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106" w:type="dxa"/>
        <w:tblLook w:val="00A0"/>
      </w:tblPr>
      <w:tblGrid>
        <w:gridCol w:w="2627"/>
        <w:gridCol w:w="6553"/>
      </w:tblGrid>
      <w:tr w:rsidR="003E28FE">
        <w:tc>
          <w:tcPr>
            <w:tcW w:w="2627" w:type="dxa"/>
          </w:tcPr>
          <w:p w:rsidR="003E28FE" w:rsidRDefault="003E28FE">
            <w:pPr>
              <w:rPr>
                <w:sz w:val="28"/>
                <w:szCs w:val="28"/>
              </w:rPr>
            </w:pPr>
          </w:p>
          <w:p w:rsidR="003E28FE" w:rsidRDefault="003E28FE">
            <w:pPr>
              <w:rPr>
                <w:sz w:val="28"/>
                <w:szCs w:val="28"/>
                <w:lang w:val="en-US"/>
              </w:rPr>
            </w:pPr>
          </w:p>
          <w:p w:rsidR="003E28FE" w:rsidRDefault="003E28FE">
            <w:pPr>
              <w:rPr>
                <w:sz w:val="28"/>
                <w:szCs w:val="28"/>
                <w:lang w:val="en-US"/>
              </w:rPr>
            </w:pPr>
          </w:p>
          <w:p w:rsidR="003E28FE" w:rsidRDefault="003E28FE">
            <w:pPr>
              <w:outlineLvl w:val="1"/>
            </w:pPr>
          </w:p>
        </w:tc>
        <w:tc>
          <w:tcPr>
            <w:tcW w:w="6552" w:type="dxa"/>
          </w:tcPr>
          <w:p w:rsidR="003E28FE" w:rsidRDefault="003E28FE">
            <w:pPr>
              <w:jc w:val="center"/>
            </w:pPr>
            <w:r>
              <w:rPr>
                <w:sz w:val="28"/>
                <w:szCs w:val="28"/>
              </w:rPr>
              <w:t>ПРИЛОЖЕНИЕ 5</w:t>
            </w:r>
          </w:p>
          <w:p w:rsidR="003E28FE" w:rsidRDefault="003E28FE">
            <w:pPr>
              <w:widowControl w:val="0"/>
              <w:jc w:val="center"/>
            </w:pPr>
            <w:r>
              <w:rPr>
                <w:sz w:val="28"/>
                <w:szCs w:val="28"/>
              </w:rPr>
              <w:t xml:space="preserve">к Порядку  предоставления в 2015 –  2017 годах субсидий сельскохозяйственным товаропроизводителям, </w:t>
            </w:r>
          </w:p>
          <w:p w:rsidR="003E28FE" w:rsidRDefault="003E28F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потребительской кооперации и </w:t>
            </w:r>
          </w:p>
          <w:p w:rsidR="003E28FE" w:rsidRDefault="003E28F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</w:p>
          <w:p w:rsidR="003E28FE" w:rsidRDefault="003E28F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осуществляющим свою деятельность на территории </w:t>
            </w:r>
          </w:p>
          <w:p w:rsidR="003E28FE" w:rsidRDefault="003E28F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Самарской области, в целях возмещения части </w:t>
            </w:r>
          </w:p>
          <w:p w:rsidR="003E28FE" w:rsidRDefault="003E28F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процентной ставки по краткосрочным кредитам (займам)</w:t>
            </w:r>
          </w:p>
          <w:p w:rsidR="003E28FE" w:rsidRDefault="003E28FE">
            <w:pPr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3E28FE" w:rsidRDefault="003E28FE">
      <w:pPr>
        <w:pStyle w:val="1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Расчёт размера </w:t>
      </w:r>
      <w:r>
        <w:rPr>
          <w:spacing w:val="-2"/>
          <w:sz w:val="28"/>
          <w:szCs w:val="28"/>
        </w:rPr>
        <w:t>субсидий</w:t>
      </w:r>
    </w:p>
    <w:p w:rsidR="003E28FE" w:rsidRDefault="003E28FE">
      <w:pPr>
        <w:pStyle w:val="1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</w:p>
    <w:p w:rsidR="003E28FE" w:rsidRDefault="003E28FE">
      <w:pPr>
        <w:pStyle w:val="1"/>
        <w:jc w:val="center"/>
        <w:rPr>
          <w:spacing w:val="-2"/>
          <w:sz w:val="28"/>
          <w:szCs w:val="28"/>
        </w:rPr>
      </w:pPr>
    </w:p>
    <w:p w:rsidR="003E28FE" w:rsidRDefault="003E28FE">
      <w:pPr>
        <w:pStyle w:val="1"/>
        <w:rPr>
          <w:sz w:val="28"/>
          <w:szCs w:val="28"/>
        </w:rPr>
      </w:pPr>
      <w:r>
        <w:rPr>
          <w:sz w:val="28"/>
          <w:szCs w:val="28"/>
        </w:rPr>
        <w:t>на развитие ______________________________________________________</w:t>
      </w:r>
    </w:p>
    <w:p w:rsidR="003E28FE" w:rsidRDefault="003E28FE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(растениеводства, переработки и реализации продукции</w:t>
      </w:r>
    </w:p>
    <w:p w:rsidR="003E28FE" w:rsidRDefault="003E28F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E28FE" w:rsidRDefault="003E28FE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 xml:space="preserve">растениеводства;  животноводства, переработки и реализации продукции </w:t>
      </w: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E28FE" w:rsidRDefault="003E28FE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животноводства – указать нужное)</w:t>
      </w:r>
    </w:p>
    <w:p w:rsidR="003E28FE" w:rsidRDefault="003E28FE">
      <w:pPr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</w:p>
    <w:p w:rsidR="003E28FE" w:rsidRDefault="003E28FE">
      <w:pPr>
        <w:jc w:val="both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 ______________________________________________________________________________</w:t>
      </w:r>
    </w:p>
    <w:p w:rsidR="003E28FE" w:rsidRDefault="003E28FE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</w:p>
    <w:p w:rsidR="003E28FE" w:rsidRDefault="003E28FE">
      <w:pPr>
        <w:jc w:val="both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_____________________________________________________________________________.</w:t>
      </w:r>
    </w:p>
    <w:p w:rsidR="003E28FE" w:rsidRDefault="003E28FE">
      <w:pPr>
        <w:jc w:val="center"/>
        <w:rPr>
          <w:sz w:val="36"/>
          <w:szCs w:val="36"/>
          <w:vertAlign w:val="superscript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</w:p>
    <w:p w:rsidR="003E28FE" w:rsidRDefault="003E28FE">
      <w:pPr>
        <w:pStyle w:val="1"/>
        <w:jc w:val="center"/>
        <w:rPr>
          <w:sz w:val="28"/>
          <w:szCs w:val="28"/>
        </w:rPr>
      </w:pP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</w:p>
    <w:p w:rsidR="003E28FE" w:rsidRDefault="003E28FE">
      <w:pPr>
        <w:pStyle w:val="1"/>
        <w:jc w:val="both"/>
      </w:pPr>
    </w:p>
    <w:p w:rsidR="003E28FE" w:rsidRDefault="003E28F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 от « __»  ______20_ г.</w:t>
      </w:r>
    </w:p>
    <w:p w:rsidR="003E28FE" w:rsidRDefault="003E28FE">
      <w:pPr>
        <w:pStyle w:val="1"/>
        <w:jc w:val="both"/>
        <w:rPr>
          <w:sz w:val="28"/>
          <w:szCs w:val="28"/>
        </w:rPr>
      </w:pP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</w:p>
    <w:p w:rsidR="003E28FE" w:rsidRDefault="003E28FE">
      <w:pPr>
        <w:pStyle w:val="2"/>
        <w:jc w:val="both"/>
        <w:rPr>
          <w:sz w:val="28"/>
          <w:szCs w:val="28"/>
        </w:rPr>
      </w:pP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1. Дата предоставления кредита (займа)       __________________________.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</w:p>
    <w:p w:rsidR="003E28FE" w:rsidRDefault="003E28FE">
      <w:pPr>
        <w:pStyle w:val="2"/>
        <w:jc w:val="both"/>
        <w:rPr>
          <w:sz w:val="28"/>
          <w:szCs w:val="28"/>
        </w:rPr>
        <w:sectPr w:rsidR="003E28FE">
          <w:headerReference w:type="default" r:id="rId6"/>
          <w:pgSz w:w="11906" w:h="16838"/>
          <w:pgMar w:top="1134" w:right="1418" w:bottom="1134" w:left="1418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3. Сумма полученного кредита (займа) ______________________________.</w:t>
      </w:r>
    </w:p>
    <w:p w:rsidR="003E28FE" w:rsidRDefault="003E28FE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4. Процентная ставка по кредиту (займу) на дату заключения кредитного договора ______.</w:t>
      </w:r>
    </w:p>
    <w:p w:rsidR="003E28FE" w:rsidRDefault="003E28FE">
      <w:pPr>
        <w:pStyle w:val="2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5.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 % годовых.</w:t>
      </w:r>
    </w:p>
    <w:p w:rsidR="003E28FE" w:rsidRDefault="003E28FE">
      <w:pPr>
        <w:jc w:val="both"/>
        <w:rPr>
          <w:sz w:val="28"/>
          <w:szCs w:val="28"/>
        </w:rPr>
      </w:pPr>
    </w:p>
    <w:tbl>
      <w:tblPr>
        <w:tblW w:w="9781" w:type="dxa"/>
        <w:tblInd w:w="-60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54" w:type="dxa"/>
          <w:right w:w="70" w:type="dxa"/>
        </w:tblCellMar>
        <w:tblLook w:val="00A0"/>
      </w:tblPr>
      <w:tblGrid>
        <w:gridCol w:w="1410"/>
        <w:gridCol w:w="1413"/>
        <w:gridCol w:w="1270"/>
        <w:gridCol w:w="1414"/>
        <w:gridCol w:w="1408"/>
        <w:gridCol w:w="1409"/>
        <w:gridCol w:w="1457"/>
      </w:tblGrid>
      <w:tr w:rsidR="003E28FE">
        <w:trPr>
          <w:cantSplit/>
          <w:trHeight w:val="480"/>
        </w:trPr>
        <w:tc>
          <w:tcPr>
            <w:tcW w:w="1416" w:type="dxa"/>
            <w:vMerge w:val="restart"/>
            <w:tcBorders>
              <w:top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ссудной задол-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женности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кредит-ному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договору (договору займа), исходя 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которой исчисля-ется  размер субсидий, рублей </w:t>
            </w:r>
          </w:p>
        </w:tc>
        <w:tc>
          <w:tcPr>
            <w:tcW w:w="1416" w:type="dxa"/>
            <w:vMerge w:val="restart"/>
            <w:tcBorders>
              <w:top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Коли-   </w:t>
            </w:r>
            <w:r>
              <w:rPr>
                <w:sz w:val="28"/>
                <w:szCs w:val="28"/>
              </w:rPr>
              <w:br/>
              <w:t xml:space="preserve">чество  </w:t>
            </w:r>
            <w:r>
              <w:rPr>
                <w:sz w:val="28"/>
                <w:szCs w:val="28"/>
              </w:rPr>
              <w:br/>
              <w:t>дней поль-</w:t>
            </w:r>
            <w:r>
              <w:rPr>
                <w:sz w:val="28"/>
                <w:szCs w:val="28"/>
              </w:rPr>
              <w:br/>
              <w:t xml:space="preserve">зования  </w:t>
            </w:r>
            <w:r>
              <w:rPr>
                <w:sz w:val="28"/>
                <w:szCs w:val="28"/>
              </w:rPr>
              <w:br/>
              <w:t>кредитом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(займом) в</w:t>
            </w:r>
            <w:r>
              <w:rPr>
                <w:sz w:val="28"/>
                <w:szCs w:val="28"/>
              </w:rPr>
              <w:br/>
              <w:t xml:space="preserve">расчётном </w:t>
            </w:r>
            <w:r>
              <w:rPr>
                <w:sz w:val="28"/>
                <w:szCs w:val="28"/>
              </w:rPr>
              <w:br/>
              <w:t xml:space="preserve">периоде  </w:t>
            </w:r>
          </w:p>
        </w:tc>
        <w:tc>
          <w:tcPr>
            <w:tcW w:w="1275" w:type="dxa"/>
            <w:vMerge w:val="restart"/>
            <w:tcBorders>
              <w:top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</w:t>
            </w:r>
            <w:r>
              <w:rPr>
                <w:sz w:val="28"/>
                <w:szCs w:val="28"/>
              </w:rPr>
              <w:br/>
              <w:t xml:space="preserve">начис- </w:t>
            </w:r>
            <w:r>
              <w:rPr>
                <w:sz w:val="28"/>
                <w:szCs w:val="28"/>
              </w:rPr>
              <w:br/>
              <w:t>ленных и</w:t>
            </w:r>
            <w:r>
              <w:rPr>
                <w:sz w:val="28"/>
                <w:szCs w:val="28"/>
              </w:rPr>
              <w:br/>
              <w:t>уплачен-</w:t>
            </w:r>
            <w:r>
              <w:rPr>
                <w:sz w:val="28"/>
                <w:szCs w:val="28"/>
              </w:rPr>
              <w:br/>
              <w:t>ных про-</w:t>
            </w:r>
            <w:r>
              <w:rPr>
                <w:sz w:val="28"/>
                <w:szCs w:val="28"/>
              </w:rPr>
              <w:br/>
              <w:t xml:space="preserve">центов, </w:t>
            </w:r>
            <w:r>
              <w:rPr>
                <w:sz w:val="28"/>
                <w:szCs w:val="28"/>
              </w:rPr>
              <w:br/>
              <w:t xml:space="preserve">рублей </w:t>
            </w:r>
          </w:p>
        </w:tc>
        <w:tc>
          <w:tcPr>
            <w:tcW w:w="2834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</w:t>
            </w:r>
          </w:p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субсидирования </w:t>
            </w:r>
          </w:p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процентной ставки</w:t>
            </w:r>
          </w:p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кредиту (займу)</w:t>
            </w:r>
          </w:p>
        </w:tc>
        <w:tc>
          <w:tcPr>
            <w:tcW w:w="2839" w:type="dxa"/>
            <w:gridSpan w:val="2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субсидий,*   рублей</w:t>
            </w:r>
          </w:p>
        </w:tc>
      </w:tr>
      <w:tr w:rsidR="003E28FE">
        <w:trPr>
          <w:cantSplit/>
          <w:trHeight w:val="2880"/>
        </w:trPr>
        <w:tc>
          <w:tcPr>
            <w:tcW w:w="1416" w:type="dxa"/>
            <w:vMerge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</w:t>
            </w:r>
            <w:r>
              <w:rPr>
                <w:sz w:val="28"/>
                <w:szCs w:val="28"/>
              </w:rPr>
              <w:br/>
              <w:t xml:space="preserve">суб-   </w:t>
            </w:r>
            <w:r>
              <w:rPr>
                <w:sz w:val="28"/>
                <w:szCs w:val="28"/>
              </w:rPr>
              <w:br/>
              <w:t xml:space="preserve">венций,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 xml:space="preserve">местный </w:t>
            </w:r>
            <w:r>
              <w:rPr>
                <w:sz w:val="28"/>
                <w:szCs w:val="28"/>
              </w:rPr>
              <w:br/>
              <w:t>бюджет из</w:t>
            </w:r>
            <w:r>
              <w:rPr>
                <w:sz w:val="28"/>
                <w:szCs w:val="28"/>
              </w:rPr>
              <w:br/>
              <w:t xml:space="preserve">област- </w:t>
            </w:r>
            <w:r>
              <w:rPr>
                <w:sz w:val="28"/>
                <w:szCs w:val="28"/>
              </w:rPr>
              <w:br/>
              <w:t xml:space="preserve">ного   </w:t>
            </w:r>
            <w:r>
              <w:rPr>
                <w:sz w:val="28"/>
                <w:szCs w:val="28"/>
              </w:rPr>
              <w:br/>
              <w:t xml:space="preserve">бюджета, </w:t>
            </w:r>
            <w:r>
              <w:rPr>
                <w:sz w:val="28"/>
                <w:szCs w:val="28"/>
              </w:rPr>
              <w:br/>
              <w:t>форми-</w:t>
            </w:r>
          </w:p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руемых за </w:t>
            </w:r>
            <w:r>
              <w:rPr>
                <w:sz w:val="28"/>
                <w:szCs w:val="28"/>
              </w:rPr>
              <w:br/>
              <w:t xml:space="preserve">счёт  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>областной</w:t>
            </w:r>
            <w:r>
              <w:rPr>
                <w:sz w:val="28"/>
                <w:szCs w:val="28"/>
              </w:rPr>
              <w:br/>
              <w:t xml:space="preserve">бюджет  </w:t>
            </w:r>
            <w:r>
              <w:rPr>
                <w:sz w:val="28"/>
                <w:szCs w:val="28"/>
              </w:rPr>
              <w:br/>
              <w:t xml:space="preserve">средств </w:t>
            </w:r>
            <w:r>
              <w:rPr>
                <w:sz w:val="28"/>
                <w:szCs w:val="28"/>
              </w:rPr>
              <w:br/>
              <w:t xml:space="preserve">феде-  </w:t>
            </w:r>
            <w:r>
              <w:rPr>
                <w:sz w:val="28"/>
                <w:szCs w:val="28"/>
              </w:rPr>
              <w:br/>
              <w:t xml:space="preserve">рального </w:t>
            </w:r>
            <w:r>
              <w:rPr>
                <w:sz w:val="28"/>
                <w:szCs w:val="28"/>
              </w:rPr>
              <w:br/>
              <w:t xml:space="preserve">бюджета </w:t>
            </w:r>
          </w:p>
        </w:tc>
        <w:tc>
          <w:tcPr>
            <w:tcW w:w="1416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</w:t>
            </w:r>
            <w:r>
              <w:rPr>
                <w:sz w:val="28"/>
                <w:szCs w:val="28"/>
              </w:rPr>
              <w:br/>
              <w:t xml:space="preserve">суб-   </w:t>
            </w:r>
            <w:r>
              <w:rPr>
                <w:sz w:val="28"/>
                <w:szCs w:val="28"/>
              </w:rPr>
              <w:br/>
              <w:t xml:space="preserve">венций,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 xml:space="preserve">местный </w:t>
            </w:r>
            <w:r>
              <w:rPr>
                <w:sz w:val="28"/>
                <w:szCs w:val="28"/>
              </w:rPr>
              <w:br/>
              <w:t>бюджет из</w:t>
            </w:r>
            <w:r>
              <w:rPr>
                <w:sz w:val="28"/>
                <w:szCs w:val="28"/>
              </w:rPr>
              <w:br/>
              <w:t xml:space="preserve">област- </w:t>
            </w:r>
            <w:r>
              <w:rPr>
                <w:sz w:val="28"/>
                <w:szCs w:val="28"/>
              </w:rPr>
              <w:br/>
              <w:t xml:space="preserve">ного   </w:t>
            </w:r>
            <w:r>
              <w:rPr>
                <w:sz w:val="28"/>
                <w:szCs w:val="28"/>
              </w:rPr>
              <w:br/>
              <w:t xml:space="preserve">бюджета, </w:t>
            </w:r>
            <w:r>
              <w:rPr>
                <w:sz w:val="28"/>
                <w:szCs w:val="28"/>
              </w:rPr>
              <w:br/>
              <w:t xml:space="preserve">за    </w:t>
            </w:r>
            <w:r>
              <w:rPr>
                <w:sz w:val="28"/>
                <w:szCs w:val="28"/>
              </w:rPr>
              <w:br/>
              <w:t xml:space="preserve">исключе- </w:t>
            </w:r>
            <w:r>
              <w:rPr>
                <w:sz w:val="28"/>
                <w:szCs w:val="28"/>
              </w:rPr>
              <w:br/>
              <w:t xml:space="preserve">нием  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 xml:space="preserve">област- </w:t>
            </w:r>
            <w:r>
              <w:rPr>
                <w:sz w:val="28"/>
                <w:szCs w:val="28"/>
              </w:rPr>
              <w:br/>
              <w:t xml:space="preserve">ной   </w:t>
            </w:r>
            <w:r>
              <w:rPr>
                <w:sz w:val="28"/>
                <w:szCs w:val="28"/>
              </w:rPr>
              <w:br/>
              <w:t xml:space="preserve">бюджет  </w:t>
            </w:r>
            <w:r>
              <w:rPr>
                <w:sz w:val="28"/>
                <w:szCs w:val="28"/>
              </w:rPr>
              <w:br/>
              <w:t xml:space="preserve">средств </w:t>
            </w:r>
            <w:r>
              <w:rPr>
                <w:sz w:val="28"/>
                <w:szCs w:val="28"/>
              </w:rPr>
              <w:br/>
              <w:t xml:space="preserve">феде-  </w:t>
            </w:r>
            <w:r>
              <w:rPr>
                <w:sz w:val="28"/>
                <w:szCs w:val="28"/>
              </w:rPr>
              <w:br/>
              <w:t xml:space="preserve">раль-  </w:t>
            </w:r>
            <w:r>
              <w:rPr>
                <w:sz w:val="28"/>
                <w:szCs w:val="28"/>
              </w:rPr>
              <w:br/>
              <w:t xml:space="preserve">ного   </w:t>
            </w:r>
            <w:r>
              <w:rPr>
                <w:sz w:val="28"/>
                <w:szCs w:val="28"/>
              </w:rPr>
              <w:br/>
              <w:t xml:space="preserve">бюджета </w:t>
            </w:r>
          </w:p>
        </w:tc>
        <w:tc>
          <w:tcPr>
            <w:tcW w:w="1417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</w:t>
            </w:r>
            <w:r>
              <w:rPr>
                <w:sz w:val="28"/>
                <w:szCs w:val="28"/>
              </w:rPr>
              <w:br/>
              <w:t xml:space="preserve">суб-   </w:t>
            </w:r>
            <w:r>
              <w:rPr>
                <w:sz w:val="28"/>
                <w:szCs w:val="28"/>
              </w:rPr>
              <w:br/>
              <w:t xml:space="preserve">венций,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 xml:space="preserve">местный </w:t>
            </w:r>
            <w:r>
              <w:rPr>
                <w:sz w:val="28"/>
                <w:szCs w:val="28"/>
              </w:rPr>
              <w:br/>
              <w:t>бюджет из</w:t>
            </w:r>
            <w:r>
              <w:rPr>
                <w:sz w:val="28"/>
                <w:szCs w:val="28"/>
              </w:rPr>
              <w:br/>
              <w:t xml:space="preserve">област- </w:t>
            </w:r>
            <w:r>
              <w:rPr>
                <w:sz w:val="28"/>
                <w:szCs w:val="28"/>
              </w:rPr>
              <w:br/>
              <w:t xml:space="preserve">ного   </w:t>
            </w:r>
            <w:r>
              <w:rPr>
                <w:sz w:val="28"/>
                <w:szCs w:val="28"/>
              </w:rPr>
              <w:br/>
              <w:t xml:space="preserve">бюджета, </w:t>
            </w:r>
            <w:r>
              <w:rPr>
                <w:sz w:val="28"/>
                <w:szCs w:val="28"/>
              </w:rPr>
              <w:br/>
              <w:t xml:space="preserve">формиру-емых за </w:t>
            </w:r>
            <w:r>
              <w:rPr>
                <w:sz w:val="28"/>
                <w:szCs w:val="28"/>
              </w:rPr>
              <w:br/>
              <w:t xml:space="preserve">счёт   </w:t>
            </w:r>
            <w:r>
              <w:rPr>
                <w:sz w:val="28"/>
                <w:szCs w:val="28"/>
              </w:rPr>
              <w:br/>
              <w:t xml:space="preserve">посту-  </w:t>
            </w:r>
            <w:r>
              <w:rPr>
                <w:sz w:val="28"/>
                <w:szCs w:val="28"/>
              </w:rPr>
              <w:br/>
              <w:t xml:space="preserve">пающих в </w:t>
            </w:r>
            <w:r>
              <w:rPr>
                <w:sz w:val="28"/>
                <w:szCs w:val="28"/>
              </w:rPr>
              <w:br/>
              <w:t xml:space="preserve">област- </w:t>
            </w:r>
            <w:r>
              <w:rPr>
                <w:sz w:val="28"/>
                <w:szCs w:val="28"/>
              </w:rPr>
              <w:br/>
              <w:t xml:space="preserve">ной   </w:t>
            </w:r>
            <w:r>
              <w:rPr>
                <w:sz w:val="28"/>
                <w:szCs w:val="28"/>
              </w:rPr>
              <w:br/>
              <w:t xml:space="preserve">бюджет  </w:t>
            </w:r>
            <w:r>
              <w:rPr>
                <w:sz w:val="28"/>
                <w:szCs w:val="28"/>
              </w:rPr>
              <w:br/>
              <w:t xml:space="preserve">средств </w:t>
            </w:r>
            <w:r>
              <w:rPr>
                <w:sz w:val="28"/>
                <w:szCs w:val="28"/>
              </w:rPr>
              <w:br/>
              <w:t xml:space="preserve">феде-  </w:t>
            </w:r>
            <w:r>
              <w:rPr>
                <w:sz w:val="28"/>
                <w:szCs w:val="28"/>
              </w:rPr>
              <w:br/>
              <w:t xml:space="preserve">раль-  </w:t>
            </w:r>
            <w:r>
              <w:rPr>
                <w:sz w:val="28"/>
                <w:szCs w:val="28"/>
              </w:rPr>
              <w:br/>
              <w:t xml:space="preserve">ного   </w:t>
            </w:r>
            <w:r>
              <w:rPr>
                <w:sz w:val="28"/>
                <w:szCs w:val="28"/>
              </w:rPr>
              <w:br/>
              <w:t xml:space="preserve">бюджета </w:t>
            </w:r>
          </w:p>
        </w:tc>
        <w:tc>
          <w:tcPr>
            <w:tcW w:w="1423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 </w:t>
            </w:r>
            <w:r>
              <w:rPr>
                <w:sz w:val="28"/>
                <w:szCs w:val="28"/>
              </w:rPr>
              <w:br/>
              <w:t xml:space="preserve">субвенций, </w:t>
            </w:r>
            <w:r>
              <w:rPr>
                <w:sz w:val="28"/>
                <w:szCs w:val="28"/>
              </w:rPr>
              <w:br/>
              <w:t>поступа-ющих</w:t>
            </w:r>
            <w:r>
              <w:rPr>
                <w:sz w:val="28"/>
                <w:szCs w:val="28"/>
              </w:rPr>
              <w:br/>
              <w:t xml:space="preserve">в местный </w:t>
            </w:r>
            <w:r>
              <w:rPr>
                <w:sz w:val="28"/>
                <w:szCs w:val="28"/>
              </w:rPr>
              <w:br/>
              <w:t xml:space="preserve">бюджет из </w:t>
            </w:r>
            <w:r>
              <w:rPr>
                <w:sz w:val="28"/>
                <w:szCs w:val="28"/>
              </w:rPr>
              <w:br/>
              <w:t xml:space="preserve">област-  </w:t>
            </w:r>
            <w:r>
              <w:rPr>
                <w:sz w:val="28"/>
                <w:szCs w:val="28"/>
              </w:rPr>
              <w:br/>
              <w:t xml:space="preserve">ного    </w:t>
            </w:r>
            <w:r>
              <w:rPr>
                <w:sz w:val="28"/>
                <w:szCs w:val="28"/>
              </w:rPr>
              <w:br/>
              <w:t>бюджета, за</w:t>
            </w:r>
            <w:r>
              <w:rPr>
                <w:sz w:val="28"/>
                <w:szCs w:val="28"/>
              </w:rPr>
              <w:br/>
              <w:t xml:space="preserve">исключе-  </w:t>
            </w:r>
            <w:r>
              <w:rPr>
                <w:sz w:val="28"/>
                <w:szCs w:val="28"/>
              </w:rPr>
              <w:br/>
              <w:t>нием посту-</w:t>
            </w:r>
            <w:r>
              <w:rPr>
                <w:sz w:val="28"/>
                <w:szCs w:val="28"/>
              </w:rPr>
              <w:br/>
              <w:t xml:space="preserve">пающих в  </w:t>
            </w:r>
            <w:r>
              <w:rPr>
                <w:sz w:val="28"/>
                <w:szCs w:val="28"/>
              </w:rPr>
              <w:br/>
              <w:t xml:space="preserve">областной </w:t>
            </w:r>
            <w:r>
              <w:rPr>
                <w:sz w:val="28"/>
                <w:szCs w:val="28"/>
              </w:rPr>
              <w:br/>
              <w:t xml:space="preserve">бюджет   </w:t>
            </w:r>
            <w:r>
              <w:rPr>
                <w:sz w:val="28"/>
                <w:szCs w:val="28"/>
              </w:rPr>
              <w:br/>
              <w:t xml:space="preserve">средств  </w:t>
            </w:r>
            <w:r>
              <w:rPr>
                <w:sz w:val="28"/>
                <w:szCs w:val="28"/>
              </w:rPr>
              <w:br/>
              <w:t xml:space="preserve">феде-   </w:t>
            </w:r>
            <w:r>
              <w:rPr>
                <w:sz w:val="28"/>
                <w:szCs w:val="28"/>
              </w:rPr>
              <w:br/>
              <w:t xml:space="preserve">рального  </w:t>
            </w:r>
            <w:r>
              <w:rPr>
                <w:sz w:val="28"/>
                <w:szCs w:val="28"/>
              </w:rPr>
              <w:br/>
              <w:t xml:space="preserve">бюджета  </w:t>
            </w:r>
          </w:p>
        </w:tc>
      </w:tr>
      <w:tr w:rsidR="003E28FE">
        <w:trPr>
          <w:cantSplit/>
          <w:trHeight w:val="240"/>
        </w:trPr>
        <w:tc>
          <w:tcPr>
            <w:tcW w:w="1416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6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23" w:type="dxa"/>
            <w:tcBorders>
              <w:top w:val="single" w:sz="6" w:space="0" w:color="00000A"/>
              <w:bottom w:val="single" w:sz="6" w:space="0" w:color="00000A"/>
            </w:tcBorders>
            <w:tcMar>
              <w:left w:w="54" w:type="dxa"/>
            </w:tcMar>
          </w:tcPr>
          <w:p w:rsidR="003E28FE" w:rsidRDefault="003E28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3E28FE" w:rsidRDefault="003E28FE">
      <w:pPr>
        <w:ind w:right="-471" w:firstLine="709"/>
        <w:jc w:val="both"/>
        <w:rPr>
          <w:b/>
          <w:bCs/>
          <w:sz w:val="26"/>
          <w:szCs w:val="26"/>
        </w:rPr>
      </w:pPr>
    </w:p>
    <w:p w:rsidR="003E28FE" w:rsidRDefault="003E28FE">
      <w:pPr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конце срока действия кредитного договора (договора займа) заполняется объём   материальных   ресурсов,   поставленных  получателю  субсидии в течение срока действия кредитного договора (договора займа)  (стоимость), _______________________________________________рублей.</w:t>
      </w:r>
    </w:p>
    <w:p w:rsidR="003E28FE" w:rsidRDefault="003E28FE">
      <w:pPr>
        <w:spacing w:line="216" w:lineRule="auto"/>
        <w:jc w:val="both"/>
        <w:rPr>
          <w:sz w:val="28"/>
          <w:szCs w:val="28"/>
        </w:rPr>
      </w:pPr>
    </w:p>
    <w:p w:rsidR="003E28FE" w:rsidRDefault="003E28FE">
      <w:pPr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</w:p>
    <w:p w:rsidR="003E28FE" w:rsidRDefault="003E28FE">
      <w:pPr>
        <w:spacing w:line="216" w:lineRule="auto"/>
        <w:jc w:val="both"/>
        <w:rPr>
          <w:sz w:val="28"/>
          <w:szCs w:val="28"/>
        </w:rPr>
      </w:pP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производителя**       _____________           ______________</w:t>
      </w: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(подпись)               (И.О.Фамилия)</w:t>
      </w:r>
    </w:p>
    <w:p w:rsidR="003E28FE" w:rsidRDefault="003E28FE">
      <w:pPr>
        <w:jc w:val="both"/>
        <w:rPr>
          <w:sz w:val="28"/>
          <w:szCs w:val="28"/>
        </w:rPr>
      </w:pP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производителя***  _____________        _____________</w:t>
      </w:r>
    </w:p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(подпись)             (И.О.Фамилия)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«__»_____________20 __ г.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Расчёт, своевременную уплату основного        Целевое предоставление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долга и целевое использование                         субсидии подтверждаю.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кредита (займа)  подтверждаю.</w:t>
      </w:r>
    </w:p>
    <w:p w:rsidR="003E28FE" w:rsidRDefault="003E28FE">
      <w:pPr>
        <w:pStyle w:val="1"/>
        <w:ind w:right="-82"/>
        <w:rPr>
          <w:sz w:val="28"/>
          <w:szCs w:val="28"/>
        </w:rPr>
      </w:pPr>
    </w:p>
    <w:p w:rsidR="003E28FE" w:rsidRDefault="003E28FE">
      <w:pPr>
        <w:pStyle w:val="1"/>
        <w:ind w:right="-82"/>
        <w:rPr>
          <w:sz w:val="28"/>
          <w:szCs w:val="28"/>
        </w:rPr>
      </w:pPr>
      <w:r>
        <w:rPr>
          <w:sz w:val="28"/>
          <w:szCs w:val="28"/>
        </w:rPr>
        <w:t>Руководитель кредитной организации             Глава муниципального района</w:t>
      </w:r>
    </w:p>
    <w:p w:rsidR="003E28FE" w:rsidRDefault="003E28FE">
      <w:pPr>
        <w:pStyle w:val="1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(филиала)                                                             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района)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____________ ______________                         __________  _____________</w:t>
      </w:r>
    </w:p>
    <w:p w:rsidR="003E28FE" w:rsidRDefault="003E28FE">
      <w:pPr>
        <w:pStyle w:val="1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(подпись)       (И.О.Фамилия)                         (подпись)    (И.О.Фамилия)</w:t>
      </w:r>
    </w:p>
    <w:tbl>
      <w:tblPr>
        <w:tblW w:w="9747" w:type="dxa"/>
        <w:tblInd w:w="-106" w:type="dxa"/>
        <w:tblLook w:val="00A0"/>
      </w:tblPr>
      <w:tblGrid>
        <w:gridCol w:w="4704"/>
        <w:gridCol w:w="364"/>
        <w:gridCol w:w="4679"/>
      </w:tblGrid>
      <w:tr w:rsidR="003E28FE">
        <w:tc>
          <w:tcPr>
            <w:tcW w:w="4704" w:type="dxa"/>
          </w:tcPr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Должностное лицо кредитной  </w:t>
            </w:r>
            <w:bookmarkStart w:id="0" w:name="_GoBack"/>
            <w:bookmarkEnd w:id="0"/>
            <w:r>
              <w:rPr>
                <w:sz w:val="28"/>
                <w:szCs w:val="28"/>
              </w:rPr>
              <w:t>организации (филиала), ответственное за проверку расчёта, своевременную уплату основного долга и целевое использование кредита (займа)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(должность)  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</w:p>
          <w:p w:rsidR="003E28FE" w:rsidRDefault="003E28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(И.О. Фамилия)</w:t>
            </w:r>
          </w:p>
          <w:p w:rsidR="003E28FE" w:rsidRDefault="003E28FE">
            <w:pPr>
              <w:spacing w:line="216" w:lineRule="auto"/>
              <w:jc w:val="both"/>
              <w:rPr>
                <w:sz w:val="16"/>
                <w:szCs w:val="16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«____»______________20__г.                                                                         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3E28FE" w:rsidRDefault="003E28FE">
            <w:pPr>
              <w:pStyle w:val="1"/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364" w:type="dxa"/>
          </w:tcPr>
          <w:p w:rsidR="003E28FE" w:rsidRDefault="003E28F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3E28FE" w:rsidRDefault="003E28FE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</w:p>
          <w:p w:rsidR="003E28FE" w:rsidRDefault="003E28FE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расчёта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(должность)  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    _____________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 Фамилия)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«____»______________20__г.                                                                       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3E28FE" w:rsidRDefault="003E28F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</w:tbl>
    <w:p w:rsidR="003E28FE" w:rsidRDefault="003E28F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3E28FE" w:rsidRDefault="003E28FE">
      <w:pPr>
        <w:ind w:firstLine="708"/>
        <w:jc w:val="both"/>
        <w:rPr>
          <w:sz w:val="28"/>
          <w:szCs w:val="28"/>
        </w:rPr>
      </w:pPr>
    </w:p>
    <w:p w:rsidR="003E28FE" w:rsidRDefault="003E28FE">
      <w:pPr>
        <w:ind w:firstLine="708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*  Размер субсидий, предоставляемых производителю, не может превышать объёма фактических затрат производителя на уплату процентов по краткосрочному кредиту (займу). В случае, если причитающийся размер субсидий превышает объём фактических затрат производителя на уплату процентов по краткосрочному кредиту (займу), размер субсидий будет составлять 100% от объёма фактических затрат производителя. При этом размер субсидирования за счёт субвенций, поступающих в местный бюджет из областного бюджета, за исключением поступающих в областной бюджет  средств федерального бюджета, должен составлять не менее 5 % от объёма фактических затрат производителя. </w:t>
      </w:r>
    </w:p>
    <w:p w:rsidR="003E28FE" w:rsidRDefault="003E28FE">
      <w:pPr>
        <w:jc w:val="both"/>
        <w:rPr>
          <w:sz w:val="28"/>
          <w:szCs w:val="28"/>
        </w:rPr>
      </w:pPr>
      <w:r>
        <w:rPr>
          <w:sz w:val="20"/>
          <w:szCs w:val="20"/>
        </w:rPr>
        <w:tab/>
        <w:t>** Для крестьянского (фермерского) хозяйства – подпись главы крестьянского (фермерского) хозяйства, печать; для индивидуального предпринимателя  –  подпись индивидуального предпринимателя, печать.</w:t>
      </w:r>
    </w:p>
    <w:p w:rsidR="003E28FE" w:rsidRDefault="003E28FE">
      <w:pPr>
        <w:jc w:val="both"/>
      </w:pPr>
      <w:r>
        <w:rPr>
          <w:sz w:val="20"/>
          <w:szCs w:val="20"/>
        </w:rPr>
        <w:tab/>
        <w:t>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</w:p>
    <w:sectPr w:rsidR="003E28FE" w:rsidSect="00D53DD5">
      <w:headerReference w:type="default" r:id="rId7"/>
      <w:headerReference w:type="first" r:id="rId8"/>
      <w:pgSz w:w="11906" w:h="16838"/>
      <w:pgMar w:top="1134" w:right="1418" w:bottom="1134" w:left="1418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8FE" w:rsidRDefault="003E28FE" w:rsidP="00D53DD5">
      <w:r>
        <w:separator/>
      </w:r>
    </w:p>
  </w:endnote>
  <w:endnote w:type="continuationSeparator" w:id="1">
    <w:p w:rsidR="003E28FE" w:rsidRDefault="003E28FE" w:rsidP="00D53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8FE" w:rsidRDefault="003E28FE" w:rsidP="00D53DD5">
      <w:r>
        <w:separator/>
      </w:r>
    </w:p>
  </w:footnote>
  <w:footnote w:type="continuationSeparator" w:id="1">
    <w:p w:rsidR="003E28FE" w:rsidRDefault="003E28FE" w:rsidP="00D53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FE" w:rsidRDefault="003E28FE">
    <w:pPr>
      <w:pStyle w:val="Header"/>
      <w:jc w:val="center"/>
      <w:rPr>
        <w:sz w:val="28"/>
        <w:szCs w:val="28"/>
      </w:rPr>
    </w:pPr>
    <w:fldSimple w:instr="PAGE">
      <w: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FE" w:rsidRDefault="003E28FE">
    <w:pPr>
      <w:pStyle w:val="Header"/>
      <w:jc w:val="center"/>
      <w:rPr>
        <w:sz w:val="28"/>
        <w:szCs w:val="28"/>
      </w:rPr>
    </w:pPr>
    <w:fldSimple w:instr="PAGE">
      <w:r>
        <w:rPr>
          <w:noProof/>
        </w:rPr>
        <w:t>3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FE" w:rsidRDefault="003E28FE">
    <w:pPr>
      <w:pStyle w:val="Header"/>
      <w:jc w:val="center"/>
    </w:pPr>
    <w:fldSimple w:instr="PAGE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DD5"/>
    <w:rsid w:val="00110E32"/>
    <w:rsid w:val="003E28FE"/>
    <w:rsid w:val="00483DAD"/>
    <w:rsid w:val="00D03A7B"/>
    <w:rsid w:val="00D5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Ниж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Текст выноски Знак"/>
    <w:basedOn w:val="DefaultParagraphFont"/>
    <w:uiPriority w:val="99"/>
    <w:semiHidden/>
    <w:rPr>
      <w:rFonts w:ascii="Tahoma" w:hAnsi="Tahoma" w:cs="Tahoma"/>
      <w:sz w:val="16"/>
      <w:szCs w:val="16"/>
      <w:lang w:eastAsia="ru-RU"/>
    </w:rPr>
  </w:style>
  <w:style w:type="paragraph" w:customStyle="1" w:styleId="a2">
    <w:name w:val="Заголовок"/>
    <w:basedOn w:val="Normal"/>
    <w:next w:val="BodyText"/>
    <w:uiPriority w:val="99"/>
    <w:rsid w:val="00D53DD5"/>
    <w:pPr>
      <w:keepNext/>
      <w:spacing w:before="240" w:after="120"/>
    </w:pPr>
    <w:rPr>
      <w:rFonts w:ascii="Liberation Sans" w:eastAsia="Calibr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53DD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0AC8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D53DD5"/>
  </w:style>
  <w:style w:type="paragraph" w:styleId="Title">
    <w:name w:val="Title"/>
    <w:basedOn w:val="Normal"/>
    <w:link w:val="TitleChar"/>
    <w:uiPriority w:val="99"/>
    <w:qFormat/>
    <w:rsid w:val="00D53DD5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B60AC8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D53DD5"/>
    <w:pPr>
      <w:suppressLineNumbers/>
    </w:pPr>
  </w:style>
  <w:style w:type="paragraph" w:customStyle="1" w:styleId="1">
    <w:name w:val="Обычный1"/>
    <w:uiPriority w:val="9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0AC8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0AC8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a3">
    <w:name w:val="Знак"/>
    <w:basedOn w:val="Normal"/>
    <w:uiPriority w:val="9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AC8"/>
    <w:rPr>
      <w:rFonts w:ascii="Times New Roman" w:eastAsia="Times New Roman" w:hAnsi="Times New Roman" w:cs="Times New Roman"/>
      <w:color w:val="00000A"/>
      <w:sz w:val="0"/>
      <w:szCs w:val="0"/>
    </w:rPr>
  </w:style>
  <w:style w:type="paragraph" w:customStyle="1" w:styleId="2">
    <w:name w:val="Обычный2"/>
    <w:uiPriority w:val="9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3</Pages>
  <Words>950</Words>
  <Characters>5420</Characters>
  <Application>Microsoft Office Outlook</Application>
  <DocSecurity>0</DocSecurity>
  <Lines>0</Lines>
  <Paragraphs>0</Paragraphs>
  <ScaleCrop>false</ScaleCrop>
  <Company>SimartSOFT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Мирославская Лидия Евгеньевна</dc:creator>
  <cp:keywords/>
  <dc:description/>
  <cp:lastModifiedBy>26</cp:lastModifiedBy>
  <cp:revision>11</cp:revision>
  <cp:lastPrinted>2015-04-24T20:15:00Z</cp:lastPrinted>
  <dcterms:created xsi:type="dcterms:W3CDTF">2015-04-14T08:35:00Z</dcterms:created>
  <dcterms:modified xsi:type="dcterms:W3CDTF">2015-04-26T06:09:00Z</dcterms:modified>
</cp:coreProperties>
</file>